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4A7E5D" w:rsidTr="004A7E5D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525" w:type="dxa"/>
              <w:bottom w:w="0" w:type="dxa"/>
              <w:right w:w="525" w:type="dxa"/>
            </w:tcMar>
            <w:hideMark/>
          </w:tcPr>
          <w:p w:rsidR="004A7E5D" w:rsidRDefault="004A7E5D">
            <w:pPr>
              <w:pStyle w:val="NormalWeb"/>
              <w:spacing w:line="27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4A7E5D" w:rsidRDefault="004A7E5D">
            <w:pPr>
              <w:pStyle w:val="NormalWeb"/>
              <w:spacing w:line="27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lev"/>
                <w:rFonts w:ascii="Arial" w:hAnsi="Arial" w:cs="Arial"/>
                <w:color w:val="000000"/>
                <w:sz w:val="21"/>
                <w:szCs w:val="21"/>
              </w:rPr>
              <w:t>Le 29 février 2024</w:t>
            </w:r>
          </w:p>
          <w:p w:rsidR="004A7E5D" w:rsidRDefault="004A7E5D">
            <w:pPr>
              <w:pStyle w:val="NormalWeb"/>
              <w:spacing w:line="27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Chers concessionnaires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Nous sommes heureux d'annoncer le lancement de notre événement de vente de printemps qui débutera demain, </w:t>
            </w:r>
            <w:r>
              <w:rPr>
                <w:rStyle w:val="lev"/>
                <w:rFonts w:ascii="Arial" w:hAnsi="Arial" w:cs="Arial"/>
                <w:color w:val="000000"/>
                <w:sz w:val="21"/>
                <w:szCs w:val="21"/>
              </w:rPr>
              <w:t>le 1er mars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! Avec les mauvaises conditions hivernales auxquelles nous avons tous été confrontés, nous aimerions soutenir vos ventes POGA en offrant des prix réduits sur divers produits Arctic Cat. Du </w:t>
            </w:r>
            <w:r>
              <w:rPr>
                <w:rStyle w:val="lev"/>
                <w:rFonts w:ascii="Arial" w:hAnsi="Arial" w:cs="Arial"/>
                <w:color w:val="000000"/>
                <w:sz w:val="21"/>
                <w:szCs w:val="21"/>
              </w:rPr>
              <w:t>1er mars 2024 au 30 avril 2024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les clients seront admissibles à recevoir jusqu'à 17 % de rabais sur leur achat de pièces, d'huile, de vêtements ou d'accessoires Arctic Cat O.E.M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Les concessionnaires doivent examiner et remplir le formulaire ci-dessous pour être admissibles à la participation :</w:t>
            </w:r>
          </w:p>
          <w:p w:rsidR="004A7E5D" w:rsidRDefault="004C2E88" w:rsidP="00B75E2E">
            <w:pPr>
              <w:numPr>
                <w:ilvl w:val="0"/>
                <w:numId w:val="1"/>
              </w:numPr>
              <w:spacing w:before="100" w:beforeAutospacing="1" w:after="100" w:afterAutospacing="1" w:line="270" w:lineRule="exac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="004A7E5D">
                <w:rPr>
                  <w:rStyle w:val="lev"/>
                  <w:rFonts w:ascii="Arial" w:eastAsia="Times New Roman" w:hAnsi="Arial" w:cs="Arial"/>
                  <w:color w:val="66BC29"/>
                  <w:sz w:val="21"/>
                  <w:szCs w:val="21"/>
                  <w:u w:val="single"/>
                </w:rPr>
                <w:t>Ventes de printemps</w:t>
              </w:r>
            </w:hyperlink>
          </w:p>
          <w:p w:rsidR="004A7E5D" w:rsidRDefault="004A7E5D">
            <w:pPr>
              <w:pStyle w:val="NormalWeb"/>
              <w:spacing w:line="27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lev"/>
                <w:rFonts w:ascii="Arial" w:hAnsi="Arial" w:cs="Arial"/>
                <w:color w:val="000000"/>
                <w:sz w:val="21"/>
                <w:szCs w:val="21"/>
              </w:rPr>
              <w:t>Économies POGA par montant d'achat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 </w:t>
            </w:r>
          </w:p>
          <w:tbl>
            <w:tblPr>
              <w:tblW w:w="66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47"/>
              <w:gridCol w:w="2983"/>
            </w:tblGrid>
            <w:tr w:rsidR="004A7E5D"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Style w:val="lev"/>
                      <w:rFonts w:ascii="Arial" w:hAnsi="Arial" w:cs="Arial"/>
                      <w:sz w:val="21"/>
                      <w:szCs w:val="21"/>
                    </w:rPr>
                    <w:t>Montant de l'achat du client    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Style w:val="lev"/>
                      <w:rFonts w:ascii="Arial" w:hAnsi="Arial" w:cs="Arial"/>
                      <w:sz w:val="21"/>
                      <w:szCs w:val="21"/>
                    </w:rPr>
                    <w:t>Remise client</w:t>
                  </w:r>
                </w:p>
              </w:tc>
            </w:tr>
            <w:tr w:rsidR="004A7E5D"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250 $ - 749 $ 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10 % de réduction</w:t>
                  </w:r>
                </w:p>
              </w:tc>
            </w:tr>
            <w:tr w:rsidR="004A7E5D"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750 $ - 1 249 $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15 % de réduction</w:t>
                  </w:r>
                </w:p>
              </w:tc>
            </w:tr>
            <w:tr w:rsidR="004A7E5D"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1 250 $ et plus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pPr>
                    <w:jc w:val="center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17 % de réduction</w:t>
                  </w:r>
                </w:p>
              </w:tc>
            </w:tr>
          </w:tbl>
          <w:p w:rsidR="004A7E5D" w:rsidRDefault="004A7E5D">
            <w:pPr>
              <w:pStyle w:val="NormalWeb"/>
              <w:spacing w:line="27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Tous les rachats doivent être soumis au plus tard </w:t>
            </w:r>
            <w:r>
              <w:rPr>
                <w:rStyle w:val="lev"/>
                <w:rFonts w:ascii="Arial" w:hAnsi="Arial" w:cs="Arial"/>
                <w:color w:val="000000"/>
                <w:sz w:val="21"/>
                <w:szCs w:val="21"/>
              </w:rPr>
              <w:t>le 15 mai 2024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Les demandes incomplètes ne seront pas créditées et le crédit ne dépassera pas le montant accordé au client qui est indiqué sur la facture de vente.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Veuillez contacter votre DSM pour toute question.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​​​​​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Sincèrement,</w:t>
            </w:r>
          </w:p>
          <w:tbl>
            <w:tblPr>
              <w:tblpPr w:leftFromText="-9" w:rightFromText="-9" w:vertAnchor="text"/>
              <w:tblW w:w="75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4"/>
              <w:gridCol w:w="3881"/>
            </w:tblGrid>
            <w:tr w:rsidR="004A7E5D">
              <w:tc>
                <w:tcPr>
                  <w:tcW w:w="3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r>
                    <w:rPr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1" name="Image 1" descr="Image supprimée par l'expéditeur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supprimée par l'expéditeur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r>
                    <w:rPr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1905000" cy="800100"/>
                        <wp:effectExtent l="19050" t="0" r="0" b="0"/>
                        <wp:docPr id="2" name="Image 2" descr="Image supprimée par l'expéditeur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supprimée par l'expéditeur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7E5D">
              <w:tc>
                <w:tcPr>
                  <w:tcW w:w="3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r>
                    <w:rPr>
                      <w:rStyle w:val="lev"/>
                      <w:rFonts w:ascii="Arial" w:hAnsi="Arial" w:cs="Arial"/>
                      <w:i/>
                      <w:iCs/>
                      <w:color w:val="66BC29"/>
                      <w:sz w:val="21"/>
                      <w:szCs w:val="21"/>
                    </w:rPr>
                    <w:t xml:space="preserve">Philip </w:t>
                  </w:r>
                  <w:proofErr w:type="spellStart"/>
                  <w:r>
                    <w:rPr>
                      <w:rStyle w:val="lev"/>
                      <w:rFonts w:ascii="Arial" w:hAnsi="Arial" w:cs="Arial"/>
                      <w:i/>
                      <w:iCs/>
                      <w:color w:val="66BC29"/>
                      <w:sz w:val="21"/>
                      <w:szCs w:val="21"/>
                    </w:rPr>
                    <w:t>Jhant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1"/>
                      <w:szCs w:val="21"/>
                    </w:rPr>
                    <w:br/>
                  </w:r>
                  <w:r>
                    <w:rPr>
                      <w:rStyle w:val="Accentuation"/>
                      <w:rFonts w:ascii="Arial" w:hAnsi="Arial" w:cs="Arial"/>
                      <w:sz w:val="21"/>
                      <w:szCs w:val="21"/>
                    </w:rPr>
                    <w:t xml:space="preserve">Vice-président, </w:t>
                  </w:r>
                  <w:proofErr w:type="spellStart"/>
                  <w:r>
                    <w:rPr>
                      <w:rStyle w:val="Accentuation"/>
                      <w:rFonts w:ascii="Arial" w:hAnsi="Arial" w:cs="Arial"/>
                      <w:sz w:val="21"/>
                      <w:szCs w:val="21"/>
                    </w:rPr>
                    <w:t>Powersports</w:t>
                  </w:r>
                  <w:proofErr w:type="spellEnd"/>
                </w:p>
              </w:tc>
              <w:tc>
                <w:tcPr>
                  <w:tcW w:w="3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7E5D" w:rsidRDefault="004A7E5D">
                  <w:r>
                    <w:rPr>
                      <w:rStyle w:val="lev"/>
                      <w:rFonts w:ascii="Arial" w:hAnsi="Arial" w:cs="Arial"/>
                      <w:i/>
                      <w:iCs/>
                      <w:color w:val="66BC29"/>
                      <w:sz w:val="21"/>
                      <w:szCs w:val="21"/>
                    </w:rPr>
                    <w:t>Sarah Beth Hill</w:t>
                  </w:r>
                  <w:r>
                    <w:rPr>
                      <w:rFonts w:ascii="Arial" w:hAnsi="Arial" w:cs="Arial"/>
                      <w:i/>
                      <w:iCs/>
                      <w:sz w:val="21"/>
                      <w:szCs w:val="21"/>
                    </w:rPr>
                    <w:br/>
                  </w:r>
                  <w:r>
                    <w:rPr>
                      <w:rStyle w:val="Accentuation"/>
                      <w:rFonts w:ascii="Arial" w:hAnsi="Arial" w:cs="Arial"/>
                      <w:sz w:val="21"/>
                      <w:szCs w:val="21"/>
                    </w:rPr>
                    <w:t>Vice-président, marketing</w:t>
                  </w:r>
                </w:p>
              </w:tc>
            </w:tr>
          </w:tbl>
          <w:p w:rsidR="004A7E5D" w:rsidRDefault="004A7E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F4675" w:rsidRDefault="001F4675"/>
    <w:sectPr w:rsidR="001F4675" w:rsidSect="001F4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295E"/>
    <w:multiLevelType w:val="multilevel"/>
    <w:tmpl w:val="6C1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E5D"/>
    <w:rsid w:val="00065981"/>
    <w:rsid w:val="001F4675"/>
    <w:rsid w:val="004A7E5D"/>
    <w:rsid w:val="004C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5D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E5D"/>
  </w:style>
  <w:style w:type="character" w:styleId="lev">
    <w:name w:val="Strong"/>
    <w:basedOn w:val="Policepardfaut"/>
    <w:uiPriority w:val="22"/>
    <w:qFormat/>
    <w:rsid w:val="004A7E5D"/>
    <w:rPr>
      <w:b/>
      <w:bCs/>
    </w:rPr>
  </w:style>
  <w:style w:type="character" w:styleId="Accentuation">
    <w:name w:val="Emphasis"/>
    <w:basedOn w:val="Policepardfaut"/>
    <w:uiPriority w:val="20"/>
    <w:qFormat/>
    <w:rsid w:val="004A7E5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5D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3.jpg@01DA6BC7.B9836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go.tsvconnect.com/e/95292/Event-V1--006---004-FRENCH-pdf/7tzq4h/1572353333/h/vCHoeP56FKbQ6_lRlvxSuQZkaXAXHcguln8jj0GAi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jpg@01DA6BC7.B98361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Sports</dc:creator>
  <cp:lastModifiedBy>JM Sports</cp:lastModifiedBy>
  <cp:revision>2</cp:revision>
  <dcterms:created xsi:type="dcterms:W3CDTF">2024-03-01T16:04:00Z</dcterms:created>
  <dcterms:modified xsi:type="dcterms:W3CDTF">2024-03-01T16:14:00Z</dcterms:modified>
</cp:coreProperties>
</file>